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24" w:rsidRDefault="00E62024" w:rsidP="00E62024">
      <w:pPr>
        <w:shd w:val="clear" w:color="auto" w:fill="F6F6F6"/>
        <w:spacing w:line="301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E62024" w:rsidRDefault="00E62024" w:rsidP="00E6202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40C92">
        <w:rPr>
          <w:rFonts w:ascii="Times New Roman" w:hAnsi="Times New Roman"/>
          <w:b/>
          <w:sz w:val="28"/>
          <w:szCs w:val="28"/>
        </w:rPr>
        <w:t>Организа</w:t>
      </w:r>
      <w:r>
        <w:rPr>
          <w:rFonts w:ascii="Times New Roman" w:hAnsi="Times New Roman"/>
          <w:b/>
          <w:sz w:val="28"/>
          <w:szCs w:val="28"/>
        </w:rPr>
        <w:t xml:space="preserve">ционная структура управления </w:t>
      </w:r>
    </w:p>
    <w:p w:rsidR="00E62024" w:rsidRDefault="00E62024" w:rsidP="00E6202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78D8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"Дет</w:t>
      </w:r>
      <w:r>
        <w:rPr>
          <w:rFonts w:ascii="Times New Roman" w:hAnsi="Times New Roman"/>
          <w:b/>
          <w:sz w:val="28"/>
          <w:szCs w:val="28"/>
        </w:rPr>
        <w:t>ский сад "</w:t>
      </w:r>
      <w:proofErr w:type="spellStart"/>
      <w:r>
        <w:rPr>
          <w:rFonts w:ascii="Times New Roman" w:hAnsi="Times New Roman"/>
          <w:b/>
          <w:sz w:val="28"/>
          <w:szCs w:val="28"/>
        </w:rPr>
        <w:t>Аленушка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" села Теньки" </w:t>
      </w:r>
      <w:proofErr w:type="spellStart"/>
      <w:r>
        <w:rPr>
          <w:rFonts w:ascii="Times New Roman" w:hAnsi="Times New Roman"/>
          <w:b/>
          <w:sz w:val="28"/>
          <w:szCs w:val="28"/>
        </w:rPr>
        <w:t>Тенько</w:t>
      </w:r>
      <w:r w:rsidRPr="007278D8">
        <w:rPr>
          <w:rFonts w:ascii="Times New Roman" w:hAnsi="Times New Roman"/>
          <w:b/>
          <w:sz w:val="28"/>
          <w:szCs w:val="28"/>
        </w:rPr>
        <w:t>вского</w:t>
      </w:r>
      <w:proofErr w:type="spellEnd"/>
      <w:r w:rsidRPr="007278D8">
        <w:rPr>
          <w:rFonts w:ascii="Times New Roman" w:hAnsi="Times New Roman"/>
          <w:b/>
          <w:sz w:val="28"/>
          <w:szCs w:val="28"/>
        </w:rPr>
        <w:t xml:space="preserve"> сельского поселения Камско-</w:t>
      </w:r>
      <w:proofErr w:type="spellStart"/>
      <w:r w:rsidRPr="007278D8">
        <w:rPr>
          <w:rFonts w:ascii="Times New Roman" w:hAnsi="Times New Roman"/>
          <w:b/>
          <w:sz w:val="28"/>
          <w:szCs w:val="28"/>
        </w:rPr>
        <w:t>Устьинского</w:t>
      </w:r>
      <w:proofErr w:type="spellEnd"/>
      <w:r w:rsidRPr="007278D8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E62024" w:rsidRDefault="00E62024" w:rsidP="00E6202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62024" w:rsidRDefault="00E62024" w:rsidP="00E62024">
      <w:pPr>
        <w:rPr>
          <w:rFonts w:ascii="Times New Roman" w:hAnsi="Times New Roman"/>
          <w:sz w:val="28"/>
          <w:szCs w:val="28"/>
        </w:rPr>
      </w:pPr>
    </w:p>
    <w:p w:rsidR="00E62024" w:rsidRPr="00F22C98" w:rsidRDefault="00E62024" w:rsidP="00E620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57" style="position:absolute;margin-left:18.45pt;margin-top:22.45pt;width:119.7pt;height:43.95pt;z-index:251673088" arcsize="10923f">
            <v:textbox>
              <w:txbxContent>
                <w:p w:rsidR="00E62024" w:rsidRPr="00EB3AD7" w:rsidRDefault="00E62024" w:rsidP="00E620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B3AD7">
                    <w:rPr>
                      <w:rFonts w:ascii="Times New Roman" w:hAnsi="Times New Roman"/>
                      <w:sz w:val="24"/>
                      <w:szCs w:val="24"/>
                    </w:rPr>
                    <w:t>Общее собрание  работников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60" style="position:absolute;margin-left:334.85pt;margin-top:17.9pt;width:122.25pt;height:38.55pt;flip:x y;z-index:251676160" arcsize="10923f">
            <v:textbox>
              <w:txbxContent>
                <w:p w:rsidR="00E62024" w:rsidRPr="00EB3AD7" w:rsidRDefault="00E62024" w:rsidP="00E620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Родительский комитет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59" style="position:absolute;margin-left:197pt;margin-top:17.9pt;width:118.65pt;height:38.55pt;flip:x y;z-index:251675136" arcsize="10923f">
            <v:textbox>
              <w:txbxContent>
                <w:p w:rsidR="00E62024" w:rsidRPr="00EB3AD7" w:rsidRDefault="00E62024" w:rsidP="00E620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oundrect>
        </w:pict>
      </w:r>
    </w:p>
    <w:p w:rsidR="00E62024" w:rsidRPr="00F22C98" w:rsidRDefault="00E62024" w:rsidP="00E62024">
      <w:pPr>
        <w:tabs>
          <w:tab w:val="center" w:pos="5233"/>
          <w:tab w:val="left" w:pos="723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62024" w:rsidRPr="00F22C98" w:rsidRDefault="00E62024" w:rsidP="00E620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134.8pt;margin-top:18.25pt;width:41.85pt;height:32.2pt;z-index:251668992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8" type="#_x0000_t32" style="position:absolute;margin-left:262.05pt;margin-top:9.4pt;width:.8pt;height:33.15pt;flip:y;z-index:251674112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5" type="#_x0000_t32" style="position:absolute;margin-left:344.95pt;margin-top:18.25pt;width:29.25pt;height:24.3pt;flip:y;z-index:251671040" o:connectortype="straight">
            <v:stroke startarrow="block" endarrow="block"/>
          </v:shape>
        </w:pict>
      </w:r>
    </w:p>
    <w:p w:rsidR="00E62024" w:rsidRDefault="00E62024" w:rsidP="00E620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61" style="position:absolute;margin-left:340.75pt;margin-top:26.2pt;width:58.6pt;height:25.1pt;z-index:251677184" arcsize="10923f">
            <v:textbox>
              <w:txbxContent>
                <w:p w:rsidR="00E62024" w:rsidRPr="00DF574B" w:rsidRDefault="00E62024" w:rsidP="00E6202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F574B">
                    <w:rPr>
                      <w:rFonts w:ascii="Times New Roman" w:hAnsi="Times New Roman"/>
                      <w:sz w:val="24"/>
                      <w:szCs w:val="24"/>
                    </w:rPr>
                    <w:t>Завхоз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54" style="position:absolute;margin-left:176.65pt;margin-top:26.2pt;width:101.3pt;height:25.1pt;z-index:251670016" arcsize="10923f" strokecolor="#00b0f0">
            <v:textbox>
              <w:txbxContent>
                <w:p w:rsidR="00E62024" w:rsidRPr="00EB3AD7" w:rsidRDefault="00E62024" w:rsidP="00E62024">
                  <w:pPr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</w:rPr>
                    <w:t>Заведующий</w:t>
                  </w:r>
                </w:p>
              </w:txbxContent>
            </v:textbox>
          </v:roundrect>
        </w:pict>
      </w:r>
    </w:p>
    <w:p w:rsidR="00E62024" w:rsidRDefault="00E62024" w:rsidP="00E62024">
      <w:pPr>
        <w:tabs>
          <w:tab w:val="left" w:pos="473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1" type="#_x0000_t32" style="position:absolute;margin-left:295.55pt;margin-top:22.75pt;width:110.55pt;height:33.2pt;flip:x y;z-index:251687424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5" type="#_x0000_t32" style="position:absolute;margin-left:406.95pt;margin-top:22.75pt;width:29.25pt;height:12.55pt;flip:x y;z-index:251681280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6" type="#_x0000_t32" style="position:absolute;margin-left:288.85pt;margin-top:10.2pt;width:40.15pt;height:0;flip:x;z-index:251672064" o:connectortype="straight">
            <v:stroke startarrow="block" endarrow="block"/>
          </v:shape>
        </w:pic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</w:p>
    <w:p w:rsidR="00E62024" w:rsidRDefault="00E62024" w:rsidP="00E62024">
      <w:pPr>
        <w:tabs>
          <w:tab w:val="left" w:pos="3248"/>
          <w:tab w:val="left" w:pos="678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70" style="position:absolute;margin-left:444.55pt;margin-top:6.8pt;width:80.4pt;height:46.05pt;z-index:251686400" arcsize="10923f">
            <v:textbox>
              <w:txbxContent>
                <w:p w:rsidR="00E62024" w:rsidRPr="003E457C" w:rsidRDefault="00E62024" w:rsidP="00E6202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457C">
                    <w:rPr>
                      <w:rFonts w:ascii="Times New Roman" w:hAnsi="Times New Roman"/>
                      <w:sz w:val="24"/>
                      <w:szCs w:val="24"/>
                    </w:rPr>
                    <w:t>Кухонный персонал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9" type="#_x0000_t32" style="position:absolute;margin-left:225.2pt;margin-top:13pt;width:0;height:67pt;flip:y;z-index:251685376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4" type="#_x0000_t32" style="position:absolute;margin-left:134.8pt;margin-top:3.15pt;width:35.15pt;height:19.6pt;flip:x;z-index:251680256" o:connectortype="straight">
            <v:stroke startarrow="block" endarrow="block"/>
          </v:shape>
        </w:pic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62024" w:rsidRPr="00A7658C" w:rsidRDefault="00E62024" w:rsidP="00E6202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7" type="#_x0000_t32" style="position:absolute;left:0;text-align:left;margin-left:121.4pt;margin-top:51.5pt;width:24.25pt;height:25.1pt;flip:x y;z-index:251683328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8" type="#_x0000_t32" style="position:absolute;left:0;text-align:left;margin-left:284.7pt;margin-top:59.9pt;width:30.95pt;height:16.7pt;flip:x;z-index:251684352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oval id="_x0000_s1066" style="position:absolute;left:0;text-align:left;margin-left:138.15pt;margin-top:76.6pt;width:157.4pt;height:38.5pt;z-index:251682304">
            <v:textbox>
              <w:txbxContent>
                <w:p w:rsidR="00E62024" w:rsidRPr="00A7658C" w:rsidRDefault="00E62024" w:rsidP="00E6202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Pr="00A7658C">
                    <w:rPr>
                      <w:rFonts w:ascii="Times New Roman" w:hAnsi="Times New Roman"/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63" style="position:absolute;left:0;text-align:left;margin-left:324.05pt;margin-top:18.9pt;width:82.9pt;height:41pt;z-index:251679232" arcsize="10923f">
            <v:textbox>
              <w:txbxContent>
                <w:p w:rsidR="00E62024" w:rsidRPr="00A7658C" w:rsidRDefault="00E62024" w:rsidP="00E6202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658C">
                    <w:rPr>
                      <w:rFonts w:ascii="Times New Roman" w:hAnsi="Times New Roman"/>
                      <w:sz w:val="24"/>
                      <w:szCs w:val="24"/>
                    </w:rPr>
                    <w:t>Младшие воспитатели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62" style="position:absolute;left:0;text-align:left;margin-left:35.7pt;margin-top:5.05pt;width:85.7pt;height:41pt;z-index:251678208" arcsize="10923f">
            <v:textbox>
              <w:txbxContent>
                <w:p w:rsidR="00E62024" w:rsidRPr="00A7658C" w:rsidRDefault="00E62024" w:rsidP="00E6202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A7658C">
                    <w:rPr>
                      <w:rFonts w:ascii="Times New Roman" w:hAnsi="Times New Roman"/>
                      <w:sz w:val="24"/>
                      <w:szCs w:val="24"/>
                    </w:rPr>
                    <w:t>оспитатели</w:t>
                  </w:r>
                </w:p>
              </w:txbxContent>
            </v:textbox>
          </v:roundrect>
        </w:pict>
      </w:r>
    </w:p>
    <w:p w:rsidR="00E62024" w:rsidRDefault="00E62024" w:rsidP="00880615">
      <w:pPr>
        <w:shd w:val="clear" w:color="auto" w:fill="F6F6F6"/>
        <w:spacing w:line="301" w:lineRule="atLeast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E62024" w:rsidRDefault="00E62024" w:rsidP="00880615">
      <w:pPr>
        <w:shd w:val="clear" w:color="auto" w:fill="F6F6F6"/>
        <w:spacing w:line="301" w:lineRule="atLeast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E62024" w:rsidRDefault="00E62024" w:rsidP="00880615">
      <w:pPr>
        <w:shd w:val="clear" w:color="auto" w:fill="F6F6F6"/>
        <w:spacing w:line="301" w:lineRule="atLeast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E62024" w:rsidRDefault="00E62024" w:rsidP="00880615">
      <w:pPr>
        <w:shd w:val="clear" w:color="auto" w:fill="F6F6F6"/>
        <w:spacing w:line="301" w:lineRule="atLeast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7278D8" w:rsidRPr="007278D8" w:rsidRDefault="007278D8" w:rsidP="00880615">
      <w:pPr>
        <w:shd w:val="clear" w:color="auto" w:fill="F6F6F6"/>
        <w:spacing w:line="301" w:lineRule="atLeast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880615" w:rsidRPr="00880615" w:rsidRDefault="00243F29" w:rsidP="00880615">
      <w:pPr>
        <w:shd w:val="clear" w:color="auto" w:fill="F6F6F6"/>
        <w:spacing w:line="301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66F91">
        <w:rPr>
          <w:rFonts w:ascii="Times New Roman" w:hAnsi="Times New Roman"/>
          <w:b/>
          <w:i/>
          <w:sz w:val="28"/>
          <w:szCs w:val="28"/>
        </w:rPr>
        <w:t>Учредителем</w:t>
      </w:r>
      <w:r w:rsidR="004A4616" w:rsidRPr="00880615">
        <w:rPr>
          <w:rFonts w:ascii="Times New Roman" w:hAnsi="Times New Roman"/>
          <w:b/>
          <w:i/>
          <w:sz w:val="28"/>
          <w:szCs w:val="28"/>
        </w:rPr>
        <w:t xml:space="preserve"> образовательного учреждения</w:t>
      </w:r>
      <w:r w:rsidR="00880615" w:rsidRPr="00880615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880615" w:rsidRPr="008806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является </w:t>
      </w:r>
      <w:r w:rsidR="0050764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исполнительный комитет Камско-Устьинского муниципального </w:t>
      </w:r>
      <w:r w:rsidR="00CF115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0764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района РТ</w:t>
      </w:r>
      <w:r w:rsidR="00880615" w:rsidRPr="008806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 Функции и полномочия учредителя в отношении детского сада осуществляет администрация муниципального образования в лице  Муниципального казенного учреждения «Управлени</w:t>
      </w:r>
      <w:r w:rsidR="00F66F9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="00880615" w:rsidRPr="008806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образования </w:t>
      </w:r>
      <w:r w:rsidR="00DB21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Камско-Устьинского</w:t>
      </w:r>
      <w:r w:rsidR="00880615" w:rsidRPr="0088061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Татарстан».</w:t>
      </w:r>
    </w:p>
    <w:p w:rsidR="004A4616" w:rsidRPr="004A4616" w:rsidRDefault="004A4616" w:rsidP="004A461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A4616">
        <w:rPr>
          <w:rFonts w:ascii="Times New Roman" w:hAnsi="Times New Roman"/>
          <w:b/>
          <w:sz w:val="28"/>
          <w:szCs w:val="28"/>
        </w:rPr>
        <w:t>Структура органов управления учре</w:t>
      </w:r>
      <w:r>
        <w:rPr>
          <w:rFonts w:ascii="Times New Roman" w:hAnsi="Times New Roman"/>
          <w:b/>
          <w:sz w:val="28"/>
          <w:szCs w:val="28"/>
        </w:rPr>
        <w:t>ждением</w:t>
      </w:r>
    </w:p>
    <w:p w:rsidR="000E0EEA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 xml:space="preserve">Управление Учреждением осуществляется в соответствии с Федеральными законами, Законами </w:t>
      </w:r>
      <w:r>
        <w:rPr>
          <w:rFonts w:ascii="Times New Roman" w:hAnsi="Times New Roman"/>
          <w:sz w:val="28"/>
          <w:szCs w:val="28"/>
        </w:rPr>
        <w:t xml:space="preserve">Республики </w:t>
      </w:r>
      <w:r w:rsidR="00012482">
        <w:rPr>
          <w:rFonts w:ascii="Times New Roman" w:hAnsi="Times New Roman"/>
          <w:sz w:val="28"/>
          <w:szCs w:val="28"/>
        </w:rPr>
        <w:t>Татарстан</w:t>
      </w:r>
      <w:r w:rsidRPr="004A4616">
        <w:rPr>
          <w:rFonts w:ascii="Times New Roman" w:hAnsi="Times New Roman"/>
          <w:sz w:val="28"/>
          <w:szCs w:val="28"/>
        </w:rPr>
        <w:t xml:space="preserve">, нормативными правовыми актами </w:t>
      </w:r>
      <w:r w:rsidR="000E0EEA">
        <w:rPr>
          <w:rFonts w:ascii="Times New Roman" w:hAnsi="Times New Roman"/>
          <w:sz w:val="28"/>
          <w:szCs w:val="28"/>
        </w:rPr>
        <w:t xml:space="preserve">Камско-Устьинского </w:t>
      </w:r>
      <w:r w:rsidRPr="004A4616">
        <w:rPr>
          <w:rFonts w:ascii="Times New Roman" w:hAnsi="Times New Roman"/>
          <w:sz w:val="28"/>
          <w:szCs w:val="28"/>
        </w:rPr>
        <w:t xml:space="preserve"> муниц</w:t>
      </w:r>
      <w:r w:rsidR="000E0EEA">
        <w:rPr>
          <w:rFonts w:ascii="Times New Roman" w:hAnsi="Times New Roman"/>
          <w:sz w:val="28"/>
          <w:szCs w:val="28"/>
        </w:rPr>
        <w:t>ипального района и  Уставом ДОУ.</w:t>
      </w:r>
    </w:p>
    <w:p w:rsidR="000E0EEA" w:rsidRDefault="000E0EEA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0E0EEA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Формами  </w:t>
      </w:r>
      <w:r w:rsidR="004A4616" w:rsidRPr="004A4616">
        <w:rPr>
          <w:rFonts w:ascii="Times New Roman" w:hAnsi="Times New Roman"/>
          <w:b/>
          <w:i/>
          <w:sz w:val="28"/>
          <w:szCs w:val="28"/>
        </w:rPr>
        <w:t>управления Учреждения являются</w:t>
      </w:r>
      <w:r w:rsidR="004A4616" w:rsidRPr="004A4616">
        <w:rPr>
          <w:rFonts w:ascii="Times New Roman" w:hAnsi="Times New Roman"/>
          <w:sz w:val="28"/>
          <w:szCs w:val="28"/>
        </w:rPr>
        <w:t>:</w:t>
      </w:r>
    </w:p>
    <w:p w:rsidR="004A4616" w:rsidRPr="004A4616" w:rsidRDefault="004A4616" w:rsidP="004A461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Педагогический совет,</w:t>
      </w:r>
    </w:p>
    <w:p w:rsidR="004A4616" w:rsidRPr="004A4616" w:rsidRDefault="004A4616" w:rsidP="004A461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Общ</w:t>
      </w:r>
      <w:r w:rsidR="00DB2105">
        <w:rPr>
          <w:rFonts w:ascii="Times New Roman" w:hAnsi="Times New Roman"/>
          <w:sz w:val="28"/>
          <w:szCs w:val="28"/>
        </w:rPr>
        <w:t>ее собрание работников</w:t>
      </w:r>
      <w:r w:rsidRPr="004A4616">
        <w:rPr>
          <w:rFonts w:ascii="Times New Roman" w:hAnsi="Times New Roman"/>
          <w:sz w:val="28"/>
          <w:szCs w:val="28"/>
        </w:rPr>
        <w:t>,</w:t>
      </w:r>
    </w:p>
    <w:p w:rsidR="004A4616" w:rsidRPr="004A4616" w:rsidRDefault="00DD6841" w:rsidP="004A4616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</w:t>
      </w:r>
      <w:r w:rsidR="000E0EEA">
        <w:rPr>
          <w:rFonts w:ascii="Times New Roman" w:hAnsi="Times New Roman"/>
          <w:sz w:val="28"/>
          <w:szCs w:val="28"/>
        </w:rPr>
        <w:t>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Default="004A4616" w:rsidP="007C43E5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lastRenderedPageBreak/>
        <w:t>Схема 1. Общественное управление ДОУ</w:t>
      </w:r>
    </w:p>
    <w:p w:rsidR="00792BC0" w:rsidRPr="004A4616" w:rsidRDefault="00792BC0" w:rsidP="007C43E5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﻿﻿﻿﻿﻿﻿﻿﻿﻿﻿﻿﻿﻿﻿﻿﻿</w:t>
      </w:r>
      <w:r w:rsidRPr="004A4616">
        <w:rPr>
          <w:rFonts w:ascii="Times New Roman" w:hAnsi="Times New Roman"/>
          <w:b/>
          <w:i/>
          <w:sz w:val="28"/>
          <w:szCs w:val="28"/>
        </w:rPr>
        <w:t>Педагогический совет: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определяет направление образовательной и оздоровительной деятельности Учреждения;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рассматривает и рекомендует к утверждению образовательную программу Учреждения, учебные планы;</w:t>
      </w:r>
    </w:p>
    <w:p w:rsidR="004A4616" w:rsidRPr="004A4616" w:rsidRDefault="00E47F59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и рекомендует к утверждению</w:t>
      </w:r>
      <w:r w:rsidR="004A4616" w:rsidRPr="004A4616">
        <w:rPr>
          <w:rFonts w:ascii="Times New Roman" w:hAnsi="Times New Roman"/>
          <w:sz w:val="28"/>
          <w:szCs w:val="28"/>
        </w:rPr>
        <w:t xml:space="preserve"> рабочие программы </w:t>
      </w:r>
      <w:r>
        <w:rPr>
          <w:rFonts w:ascii="Times New Roman" w:hAnsi="Times New Roman"/>
          <w:sz w:val="28"/>
          <w:szCs w:val="28"/>
        </w:rPr>
        <w:t>воспитательно-образовательного процесса</w:t>
      </w:r>
      <w:r w:rsidR="004A4616" w:rsidRPr="004A4616">
        <w:rPr>
          <w:rFonts w:ascii="Times New Roman" w:hAnsi="Times New Roman"/>
          <w:sz w:val="28"/>
          <w:szCs w:val="28"/>
        </w:rPr>
        <w:t>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принимает годовой план работы Учреждения и отчёт о его выполнении;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рассматривает и утверждает методические направления работы с детьми в различных группах, а также другие вопросы содержания, методов и форм образовательного процесса, планирования образовательной деятельности;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организует выявление, обобщение, распространение, внедрение педагогического опыта;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способствует внедрению в образовательный процесс современных мультимедийных средств и информационных технологий;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заслушивает отчеты ответственных лиц о результатах контрольных мероприятий по организации образовательной деятельности, мониторингу качества образования;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рассматривает вопросы повышения квалификации и переподготовки кадров;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заслушивает отчет Заведующего о создании условий для реализации образовательных программ, отчёты отдельных работников;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согласовывает   локальные акты Учреждения в рамках своей компетенции</w:t>
      </w:r>
      <w:r w:rsidR="00240C92">
        <w:rPr>
          <w:rFonts w:ascii="Times New Roman" w:hAnsi="Times New Roman"/>
          <w:sz w:val="28"/>
          <w:szCs w:val="28"/>
        </w:rPr>
        <w:t>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b/>
          <w:i/>
          <w:sz w:val="28"/>
          <w:szCs w:val="28"/>
        </w:rPr>
        <w:t>Общ</w:t>
      </w:r>
      <w:r w:rsidR="00792BC0">
        <w:rPr>
          <w:rFonts w:ascii="Times New Roman" w:hAnsi="Times New Roman"/>
          <w:b/>
          <w:i/>
          <w:sz w:val="28"/>
          <w:szCs w:val="28"/>
        </w:rPr>
        <w:t>ее собрание работников</w:t>
      </w:r>
      <w:r w:rsidRPr="004A4616">
        <w:rPr>
          <w:rFonts w:ascii="Times New Roman" w:hAnsi="Times New Roman"/>
          <w:sz w:val="28"/>
          <w:szCs w:val="28"/>
        </w:rPr>
        <w:t xml:space="preserve"> (далее – «Общее собрание») является постоянно действующим органом самоуправления Учреждения, который создается для рассмотрения  отдельных вопросов организации деятельности Учреждения.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Общее собрание: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принимает Устав Учреждения, изменения и дополнения к нему;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избирает представительный орган работников, членов постоянно действующих комиссий Учреждения;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принимает Правила внутреннего трудового распорядка, изменения и дополнения к ним;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принимает Положение о стимулирующих выплатах работникам Учреждения, изменения и дополнения к нему, Положение об общем собрании коллектива, изменения и дополнения к нему, иные положения по организации финансово-хозяйственной деятельности Учреждения;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принимает Соглашение по охране труда  между администрацией и трудовым коллективом Учреждения, утверждает отчёт о выполнении данного Соглашения;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 xml:space="preserve">избирает уполномоченных представителей работников при проведении коллективных переговоров, заключении и изменении коллективного договора, </w:t>
      </w:r>
      <w:r w:rsidRPr="004A4616">
        <w:rPr>
          <w:rFonts w:ascii="Times New Roman" w:hAnsi="Times New Roman"/>
          <w:sz w:val="28"/>
          <w:szCs w:val="28"/>
        </w:rPr>
        <w:lastRenderedPageBreak/>
        <w:t>осуществлении контроля над его  выполнением, а также при рассмотрении трудовых споров работников с работодателем и необходимости решения иных вопросов  социального партнерства в сферы труда;</w:t>
      </w:r>
    </w:p>
    <w:p w:rsidR="004A4616" w:rsidRPr="004A4616" w:rsidRDefault="000E0EEA" w:rsidP="00240C9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избирает членов </w:t>
      </w:r>
      <w:r w:rsidR="004A4616" w:rsidRPr="004A4616">
        <w:rPr>
          <w:rFonts w:ascii="Times New Roman" w:hAnsi="Times New Roman"/>
          <w:sz w:val="28"/>
          <w:szCs w:val="28"/>
        </w:rPr>
        <w:t xml:space="preserve"> комиссий Учреждения.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4A4616">
        <w:rPr>
          <w:rFonts w:ascii="Times New Roman" w:hAnsi="Times New Roman"/>
          <w:b/>
          <w:i/>
          <w:sz w:val="28"/>
          <w:szCs w:val="28"/>
        </w:rPr>
        <w:t>Родительский комитет: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организует работу с родителями (законными представителями) воспитанников по разъяснению их прав и обязанностей, значения всестороннего воспитания ребенка в семье, взаимодействия семьи и Учреждения  по вопросам обучения и воспитания детей;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содействует администрации и педагогическому коллективу Учреждения в совершенствовании условий для осуществления образовательного процесса, охраны жизни и здоровья, свободного и гармоничного развития личности каждого ребенка;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организует совместно с администрацией Учреждения проведение общих родительских собраний, культурно-массовых  и спортивных мероприятий;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содействует участникам образовательного процесса в защите законных прав и интересов воспитанников;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заслушивает отчеты заведующего и педагогов Учреждения по вопросам организации образовательного процесса, присмотра и ухода за детьми, их оздоровления;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обсуждает локальные акты Учреждения по вопросам, входящим в компетенцию Родительского комитета;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создает по согласованию с заведующим общественные органы родительского  контроля над организацией  присмотра, ухода и питания воспитанников  Учреждения;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организует среди родителей (законных представителей) воспитанников разъяснительную работу по охране жизни и здоровья детей, обеспечению  их безопасности, соблюдению пропускного режима,  санитарных норм и правил в здании и на территории Учреждения;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иные функции по содействию Учреждению в решении его уставных задач.</w:t>
      </w:r>
    </w:p>
    <w:p w:rsid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4A4616" w:rsidP="004A461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A4616">
        <w:rPr>
          <w:rFonts w:ascii="Times New Roman" w:hAnsi="Times New Roman"/>
          <w:b/>
          <w:sz w:val="28"/>
          <w:szCs w:val="28"/>
        </w:rPr>
        <w:t>II структур</w:t>
      </w:r>
      <w:r>
        <w:rPr>
          <w:rFonts w:ascii="Times New Roman" w:hAnsi="Times New Roman"/>
          <w:b/>
          <w:sz w:val="28"/>
          <w:szCs w:val="28"/>
        </w:rPr>
        <w:t>а – административное управление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4A4616" w:rsidP="004A4616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Схема 2. Административное управление ДОУ.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 xml:space="preserve"> 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 xml:space="preserve">Непосредственное управление учреждением осуществляет заведующий </w:t>
      </w:r>
      <w:r w:rsidR="00177C75">
        <w:rPr>
          <w:rFonts w:ascii="Times New Roman" w:hAnsi="Times New Roman"/>
          <w:sz w:val="28"/>
          <w:szCs w:val="28"/>
        </w:rPr>
        <w:t>МБДОУ</w:t>
      </w:r>
      <w:r w:rsidR="000B285C">
        <w:rPr>
          <w:rFonts w:ascii="Times New Roman" w:hAnsi="Times New Roman"/>
          <w:sz w:val="28"/>
          <w:szCs w:val="28"/>
        </w:rPr>
        <w:t>,</w:t>
      </w:r>
      <w:r w:rsidRPr="004A46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4616">
        <w:rPr>
          <w:rFonts w:ascii="Times New Roman" w:hAnsi="Times New Roman"/>
          <w:sz w:val="28"/>
          <w:szCs w:val="28"/>
        </w:rPr>
        <w:t>которая</w:t>
      </w:r>
      <w:proofErr w:type="gramEnd"/>
      <w:r w:rsidRPr="004A4616">
        <w:rPr>
          <w:rFonts w:ascii="Times New Roman" w:hAnsi="Times New Roman"/>
          <w:sz w:val="28"/>
          <w:szCs w:val="28"/>
        </w:rPr>
        <w:t xml:space="preserve"> действует от имени учреждения, представляя  его во всех учреждениях и организациях: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распоряжается имуществом учреждения в пределах прав, предоставленных договором между Учредителем и Учреждением;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lastRenderedPageBreak/>
        <w:t>в соответствии  трудовым законодательством принимает на работу и увольняет сотрудников ДОУ, осуществляет расстановку кадров, поощряет работников учреждения, налагает взыскание;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несет ответственность за деятельность учреждения перед Учредителем;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издает приказы, распоряжения регламентирующие деятельность ДОУ в рамках своей компетентности.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осуществляет руководство учебно-воспитательной работой учреждения: определяет место каждого педагога в воспитательно-образовательной  работе с детьми, мобилизует воспитателей на решение задач, поставленных концепцией дошкольного воспитания перед дошкольным учреждением, привлекает к их решению родителей воспитанников.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Управленческая деятельность заведующего обеспечивает</w:t>
      </w:r>
    </w:p>
    <w:p w:rsidR="004A4616" w:rsidRPr="004A4616" w:rsidRDefault="004A4616" w:rsidP="000B285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материальные;</w:t>
      </w:r>
    </w:p>
    <w:p w:rsidR="004A4616" w:rsidRPr="004A4616" w:rsidRDefault="004A4616" w:rsidP="000B285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организационные;</w:t>
      </w:r>
    </w:p>
    <w:p w:rsidR="004A4616" w:rsidRPr="004A4616" w:rsidRDefault="004A4616" w:rsidP="000B285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правовые;</w:t>
      </w:r>
    </w:p>
    <w:p w:rsidR="004A4616" w:rsidRPr="004A4616" w:rsidRDefault="004A4616" w:rsidP="000B285C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социально-психологические условия для реализации функции управления образовательным процессом в ДОУ.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240C92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ДОУ </w:t>
      </w:r>
      <w:r w:rsidR="004A4616" w:rsidRPr="004A4616">
        <w:rPr>
          <w:rFonts w:ascii="Times New Roman" w:hAnsi="Times New Roman"/>
          <w:sz w:val="28"/>
          <w:szCs w:val="28"/>
        </w:rPr>
        <w:t>и участников образовательного процесса регламентируется в части, не урегулированной Уставом МДОУ, следующими локальными актами:</w:t>
      </w:r>
    </w:p>
    <w:p w:rsidR="004A4616" w:rsidRPr="004A4616" w:rsidRDefault="004A4616" w:rsidP="000B285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Договор, заключенный между МДОУ  и Учредителем;</w:t>
      </w:r>
    </w:p>
    <w:p w:rsidR="004A4616" w:rsidRPr="004A4616" w:rsidRDefault="004A4616" w:rsidP="000B285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Правила внутреннего распорядка в МДОУ;</w:t>
      </w:r>
    </w:p>
    <w:p w:rsidR="004A4616" w:rsidRPr="004A4616" w:rsidRDefault="004A4616" w:rsidP="000B285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Правила приема в ДОУ;</w:t>
      </w:r>
    </w:p>
    <w:p w:rsidR="004A4616" w:rsidRPr="004A4616" w:rsidRDefault="004A4616" w:rsidP="000B285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Инструкции по охране труда;</w:t>
      </w:r>
    </w:p>
    <w:p w:rsidR="004A4616" w:rsidRPr="004A4616" w:rsidRDefault="004A4616" w:rsidP="000B285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Должностные инструкции;</w:t>
      </w:r>
    </w:p>
    <w:p w:rsidR="004A4616" w:rsidRPr="004A4616" w:rsidRDefault="004A4616" w:rsidP="000B285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Положение о педагогическом совете ДОУ;</w:t>
      </w:r>
    </w:p>
    <w:p w:rsidR="004A4616" w:rsidRPr="004A4616" w:rsidRDefault="004A4616" w:rsidP="000B285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Положение об оплате труда;</w:t>
      </w:r>
    </w:p>
    <w:p w:rsidR="004A4616" w:rsidRPr="004A4616" w:rsidRDefault="004A4616" w:rsidP="000B285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Положение о материальном стимулировании и поощрении работников ДОУ;</w:t>
      </w:r>
    </w:p>
    <w:p w:rsidR="004A4616" w:rsidRPr="004A4616" w:rsidRDefault="004A4616" w:rsidP="000B285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Положение о родительском  комитете ДОУ.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94428D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хозяйственной частью </w:t>
      </w:r>
      <w:r w:rsidR="004A4616" w:rsidRPr="004A4616">
        <w:rPr>
          <w:rFonts w:ascii="Times New Roman" w:hAnsi="Times New Roman"/>
          <w:sz w:val="28"/>
          <w:szCs w:val="28"/>
        </w:rPr>
        <w:t>ДОУ 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Педагоги ДОУ в своей работе выполняют следующие функции:</w:t>
      </w:r>
    </w:p>
    <w:p w:rsidR="004A4616" w:rsidRPr="004A4616" w:rsidRDefault="0094428D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Планируют и осуществляю</w:t>
      </w:r>
      <w:r w:rsidR="004A4616" w:rsidRPr="004A4616">
        <w:rPr>
          <w:rFonts w:ascii="Times New Roman" w:hAnsi="Times New Roman"/>
          <w:sz w:val="28"/>
          <w:szCs w:val="28"/>
        </w:rPr>
        <w:t xml:space="preserve">т </w:t>
      </w:r>
      <w:proofErr w:type="spellStart"/>
      <w:r w:rsidR="004A4616" w:rsidRPr="004A461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4A4616" w:rsidRPr="004A4616">
        <w:rPr>
          <w:rFonts w:ascii="Times New Roman" w:hAnsi="Times New Roman"/>
          <w:sz w:val="28"/>
          <w:szCs w:val="28"/>
        </w:rPr>
        <w:t>-образовательную работу в соответствии с программой;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lastRenderedPageBreak/>
        <w:t>Ведут работу с родителями по вопросам воспитания детей в семье, привлекает их к активному сотрудничеству с детским садом.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Участвуют в педсоветах учреждений, мето</w:t>
      </w:r>
      <w:r w:rsidR="0094428D">
        <w:rPr>
          <w:rFonts w:ascii="Times New Roman" w:hAnsi="Times New Roman"/>
          <w:sz w:val="28"/>
          <w:szCs w:val="28"/>
        </w:rPr>
        <w:t>дических объединениях, организую</w:t>
      </w:r>
      <w:r w:rsidRPr="004A4616">
        <w:rPr>
          <w:rFonts w:ascii="Times New Roman" w:hAnsi="Times New Roman"/>
          <w:sz w:val="28"/>
          <w:szCs w:val="28"/>
        </w:rPr>
        <w:t>т смотры-конкурсы и выставки детских работ к дням открытых дверей, проводит родительские собрания, участвует в праздниках;</w:t>
      </w: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4A4616" w:rsidRPr="004A4616" w:rsidRDefault="004A4616" w:rsidP="00240C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A4616" w:rsidRPr="004A4616" w:rsidRDefault="004A4616" w:rsidP="004A46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A4616">
        <w:rPr>
          <w:rFonts w:ascii="Times New Roman" w:hAnsi="Times New Roman"/>
          <w:sz w:val="28"/>
          <w:szCs w:val="28"/>
        </w:rPr>
        <w:t>Структура образовательного учреждения соответствует решаемым  ДОУ задачам, механизм управления дошкольным учреждением определяет его стабильное функционирование.</w:t>
      </w:r>
    </w:p>
    <w:p w:rsidR="00200080" w:rsidRDefault="00200080" w:rsidP="009E36C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4428D" w:rsidRDefault="0094428D" w:rsidP="009E36C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4428D" w:rsidRDefault="0094428D" w:rsidP="009E36C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4428D" w:rsidRDefault="0094428D" w:rsidP="009E36C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4428D" w:rsidRDefault="0094428D" w:rsidP="009E36C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4428D" w:rsidRDefault="0094428D" w:rsidP="009E36C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4428D" w:rsidRDefault="0094428D" w:rsidP="009E36C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4428D" w:rsidRDefault="0094428D" w:rsidP="009E36C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95728" w:rsidRPr="00A7658C" w:rsidRDefault="00495728" w:rsidP="00A7658C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95728" w:rsidRPr="00A7658C" w:rsidSect="009E36C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7243C"/>
    <w:multiLevelType w:val="hybridMultilevel"/>
    <w:tmpl w:val="80667074"/>
    <w:lvl w:ilvl="0" w:tplc="CD0004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16A0E09"/>
    <w:multiLevelType w:val="hybridMultilevel"/>
    <w:tmpl w:val="5D726020"/>
    <w:lvl w:ilvl="0" w:tplc="CD0004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F577F7"/>
    <w:multiLevelType w:val="hybridMultilevel"/>
    <w:tmpl w:val="0EA0557E"/>
    <w:lvl w:ilvl="0" w:tplc="CD00042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5728"/>
    <w:rsid w:val="00005319"/>
    <w:rsid w:val="00012482"/>
    <w:rsid w:val="000B285C"/>
    <w:rsid w:val="000E0EEA"/>
    <w:rsid w:val="00177C75"/>
    <w:rsid w:val="00182505"/>
    <w:rsid w:val="001D56FF"/>
    <w:rsid w:val="00200080"/>
    <w:rsid w:val="00240C92"/>
    <w:rsid w:val="00243F29"/>
    <w:rsid w:val="00267A4B"/>
    <w:rsid w:val="002D1CC0"/>
    <w:rsid w:val="002E6531"/>
    <w:rsid w:val="00393FB0"/>
    <w:rsid w:val="003B669D"/>
    <w:rsid w:val="003E457C"/>
    <w:rsid w:val="004228E4"/>
    <w:rsid w:val="00495728"/>
    <w:rsid w:val="004A2BA6"/>
    <w:rsid w:val="004A4616"/>
    <w:rsid w:val="004E65D3"/>
    <w:rsid w:val="005007DC"/>
    <w:rsid w:val="00507642"/>
    <w:rsid w:val="00535CAD"/>
    <w:rsid w:val="005F41C4"/>
    <w:rsid w:val="00626093"/>
    <w:rsid w:val="00627EC0"/>
    <w:rsid w:val="00681CD5"/>
    <w:rsid w:val="007243D3"/>
    <w:rsid w:val="007278D8"/>
    <w:rsid w:val="00773CBC"/>
    <w:rsid w:val="00792BC0"/>
    <w:rsid w:val="00792F64"/>
    <w:rsid w:val="007C43E5"/>
    <w:rsid w:val="00844048"/>
    <w:rsid w:val="00880615"/>
    <w:rsid w:val="00893859"/>
    <w:rsid w:val="0094428D"/>
    <w:rsid w:val="009E36C1"/>
    <w:rsid w:val="00A7658C"/>
    <w:rsid w:val="00C14EC3"/>
    <w:rsid w:val="00CF115F"/>
    <w:rsid w:val="00D424D3"/>
    <w:rsid w:val="00DB2105"/>
    <w:rsid w:val="00DD6841"/>
    <w:rsid w:val="00DF574B"/>
    <w:rsid w:val="00E47F59"/>
    <w:rsid w:val="00E62024"/>
    <w:rsid w:val="00E8574F"/>
    <w:rsid w:val="00EB3AD7"/>
    <w:rsid w:val="00F22C98"/>
    <w:rsid w:val="00F63068"/>
    <w:rsid w:val="00F6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5"/>
        <o:r id="V:Rule4" type="connector" idref="#_x0000_s1038"/>
        <o:r id="V:Rule5" type="connector" idref="#_x0000_s1044"/>
        <o:r id="V:Rule6" type="connector" idref="#_x0000_s1045"/>
        <o:r id="V:Rule7" type="connector" idref="#_x0000_s1047"/>
        <o:r id="V:Rule8" type="connector" idref="#_x0000_s1048"/>
        <o:r id="V:Rule9" type="connector" idref="#_x0000_s1049"/>
        <o:r id="V:Rule10" type="connector" idref="#_x0000_s1052"/>
        <o:r id="V:Rule11" type="connector" idref="#_x0000_s1053"/>
        <o:r id="V:Rule12" type="connector" idref="#_x0000_s1055"/>
        <o:r id="V:Rule13" type="connector" idref="#_x0000_s1056"/>
        <o:r id="V:Rule14" type="connector" idref="#_x0000_s1058"/>
        <o:r id="V:Rule15" type="connector" idref="#_x0000_s1064"/>
        <o:r id="V:Rule16" type="connector" idref="#_x0000_s1065"/>
        <o:r id="V:Rule17" type="connector" idref="#_x0000_s1067"/>
        <o:r id="V:Rule18" type="connector" idref="#_x0000_s1068"/>
        <o:r id="V:Rule19" type="connector" idref="#_x0000_s1069"/>
        <o:r id="V:Rule20" type="connector" idref="#_x0000_s107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9572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80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0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1F910A69B190A419AC8121D54860CDF" ma:contentTypeVersion="0" ma:contentTypeDescription="Создание документа." ma:contentTypeScope="" ma:versionID="7083e4d08c13f591528cd6161d131fb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672173-7413-4F72-B7C9-0C91481E6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262C18-296C-4DE4-BDD5-3B573035B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A376C4E-4CBC-4392-A176-C223C72049D7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Алёнушка</cp:lastModifiedBy>
  <cp:revision>2</cp:revision>
  <cp:lastPrinted>2020-03-06T08:05:00Z</cp:lastPrinted>
  <dcterms:created xsi:type="dcterms:W3CDTF">2020-03-06T09:37:00Z</dcterms:created>
  <dcterms:modified xsi:type="dcterms:W3CDTF">2020-03-06T09:37:00Z</dcterms:modified>
</cp:coreProperties>
</file>